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F76611"/>
          <w:sz w:val="16"/>
          <w:szCs w:val="16"/>
          <w:b w:val="1"/>
          <w:bCs w:val="1"/>
          <w:smallCaps w:val="0"/>
          <w:caps w:val="1"/>
        </w:rPr>
        <w:t xml:space="preserve">ВИНЛАЙН</w:t>
      </w:r>
    </w:p>
    <w:p>
      <w:pPr>
        <w:pStyle w:val="Heading1"/>
      </w:pPr>
      <w:bookmarkStart w:id="0" w:name="_Toc0"/>
      <w:r>
        <w:t>Коэффициенты и маржа Winline: подробный разбор</w:t>
      </w:r>
      <w:bookmarkEnd w:id="0"/>
    </w:p>
    <w:p>
      <w:pPr>
        <w:spacing w:after="80"/>
      </w:pPr>
      <w:r>
        <w:rPr>
          <w:color w:val="6B5D52"/>
          <w:sz w:val="24"/>
          <w:szCs w:val="24"/>
        </w:rPr>
        <w:t xml:space="preserve">Коэффициенты и маржа Winline на 2026 — уровень маржи 5–7%, коэффициенты по видам спорта, динамика и сравнение с конкурентами.</w:t>
      </w:r>
    </w:p>
    <w:p>
      <w:pPr>
        <w:spacing w:after="200"/>
      </w:pPr>
      <w:r>
        <w:rPr>
          <w:color w:val="6B5D52"/>
          <w:sz w:val="18"/>
          <w:szCs w:val="18"/>
        </w:rPr>
        <w:t xml:space="preserve">Константин Власов, спортивный обозреватель · 19.04.2026</w:t>
      </w:r>
    </w:p>
    <w:p>
      <w:pPr>
        <w:spacing w:after="200"/>
        <w:shd w:val="clear" w:fill="FDEADD"/>
      </w:pPr>
      <w:r>
        <w:rPr>
          <w:color w:val="F76611"/>
          <w:b w:val="1"/>
          <w:bCs w:val="1"/>
        </w:rPr>
        <w:t xml:space="preserve">TL;DR  </w:t>
      </w:r>
      <w:r>
        <w:rPr>
          <w:sz w:val="20"/>
          <w:szCs w:val="20"/>
        </w:rPr>
        <w:t xml:space="preserve">Winline закладывает маржу около 5–7% на топ-события — это выше, чем у лидеров по коэффициентам, но компенсируется удобным мобильным интерфейсом и фишками вроде конструктора ставок и кешаута. На нишевых рынках комиссия букмекера ощутимо выше, поэтому максимальную ценность дают популярные матчи в футболе, хоккее, теннисе и киберспорте. Маржа — это заложенная комиссия: чем она ниже, тем выгоднее коэффициенты для игрока. Данные актуальны на май 2026 — перед ставкой сверяйтесь с winline.ru.</w:t>
      </w:r>
    </w:p>
    <w:p>
      <w:pPr>
        <w:pStyle w:val="Heading2"/>
      </w:pPr>
      <w:bookmarkStart w:id="1" w:name="_Toc1"/>
      <w:r>
        <w:t>Уровень маржи</w:t>
      </w:r>
      <w:bookmarkEnd w:id="1"/>
    </w:p>
    <w:p>
      <w:pPr>
        <w:spacing w:after="80"/>
      </w:pPr>
      <w:r>
        <w:rPr>
          <w:b w:val="1"/>
          <w:bCs w:val="1"/>
        </w:rPr>
        <w:t xml:space="preserve">Маржа — это заложенная букмекером комиссия: чем она ниже, тем выше коэффициенты для игрока. У Winline на топ-события она держится в диапазоне около 5–7%.</w:t>
      </w:r>
    </w:p>
    <w:p>
      <w:pPr/>
      <w:r>
        <w:rPr>
          <w:b w:val="1"/>
          <w:bCs w:val="1"/>
        </w:rPr>
        <w:t xml:space="preserve">Маржа</w:t>
      </w:r>
      <w:r>
        <w:rPr/>
        <w:t xml:space="preserve"> показывает, какую долю букмекер удерживает в свою пользу при выставлении линии. У Winline на топ-события заявленный уровень составляет </w:t>
      </w:r>
      <w:r>
        <w:rPr>
          <w:b w:val="1"/>
          <w:bCs w:val="1"/>
        </w:rPr>
        <w:t xml:space="preserve">около 5–7%</w:t>
      </w:r>
      <w:r>
        <w:rPr/>
        <w:t xml:space="preserve">. Это означает, что из каждой условной ставки порядка 5–7% уходит в комиссию, а остальное возвращается в коэффициенты для игроков.</w:t>
      </w:r>
    </w:p>
    <w:p>
      <w:pPr/>
      <w:r>
        <w:rPr/>
        <w:t xml:space="preserve">Такой уровень умеренный для российского рынка, но он выше, чем у букмекеров, которые делают коэффициенты ключевым конкурентным преимуществом. Winline исторически позиционируется как </w:t>
      </w:r>
      <w:r>
        <w:rPr>
          <w:b w:val="1"/>
          <w:bCs w:val="1"/>
        </w:rPr>
        <w:t xml:space="preserve">мобильный бренд с акцентом на UX и фишки</w:t>
      </w:r>
      <w:r>
        <w:rPr/>
        <w:t xml:space="preserve">, а не как площадка с минимальной маржой.</w:t>
      </w:r>
    </w:p>
    <w:p>
      <w:pPr/>
      <w:r>
        <w:rPr/>
        <w:t xml:space="preserve">Важно учитывать структуру маржи по рынкам: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Топ-события и популярные исходы</w:t>
      </w:r>
      <w:r>
        <w:rPr/>
        <w:t xml:space="preserve"> — самая низкая комиссия, около 5–7%.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Нишевые рынки</w:t>
      </w:r>
      <w:r>
        <w:rPr/>
        <w:t xml:space="preserve"> — лиги низших дивизионов, экзотические исходы и второстепенные виды спорта — здесь маржа выше.</w:t>
      </w:r>
    </w:p>
    <w:p>
      <w:pPr/>
      <w:r>
        <w:rPr/>
        <w:t xml:space="preserve">Конкретные значения по отдельным рынкам не публикуются единым списком, поэтому актуальные цифры стоит сверять на официальном сайте winline.ru.</w:t>
      </w:r>
    </w:p>
    <w:p>
      <w:pPr>
        <w:spacing w:before="60" w:after="160"/>
      </w:pPr>
      <w:r>
        <w:rPr>
          <w:color w:val="6B5D52"/>
          <w:i w:val="1"/>
          <w:iCs w:val="1"/>
        </w:rPr>
        <w:t xml:space="preserve">Маржа Winline на топ-события — около 5–7%; на нишевых рынках выше, поэтому выгоднее всего ставить на популярные исходы.</w:t>
      </w:r>
    </w:p>
    <w:p>
      <w:pPr>
        <w:pStyle w:val="Heading2"/>
      </w:pPr>
      <w:bookmarkStart w:id="2" w:name="_Toc2"/>
      <w:r>
        <w:t>Коэффициенты по видам спорта</w:t>
      </w:r>
      <w:bookmarkEnd w:id="2"/>
    </w:p>
    <w:p>
      <w:pPr>
        <w:spacing w:after="80"/>
      </w:pPr>
      <w:r>
        <w:rPr>
          <w:b w:val="1"/>
          <w:bCs w:val="1"/>
        </w:rPr>
        <w:t xml:space="preserve">Уровень коэффициентов зависит от вида спорта и популярности рынка. Лучшие условия Winline предлагает на флагманские дисциплины с высоким спросом.</w:t>
      </w:r>
    </w:p>
    <w:p>
      <w:pPr/>
      <w:r>
        <w:rPr/>
        <w:t xml:space="preserve">Коэффициенты напрямую связаны с маржой: в дисциплинах, где Winline держит линию широко и востребованно, комиссия ниже, а значит выше отдача для игрока. К таким видам спорта относятся: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Футбол</w:t>
      </w:r>
      <w:r>
        <w:rPr/>
        <w:t xml:space="preserve"> — топовые лиги и турниры с наибольшим объёмом ставок; здесь маржа ближе к нижней границе диапазона.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Хоккей</w:t>
      </w:r>
      <w:r>
        <w:rPr/>
        <w:t xml:space="preserve"> — КХЛ и крупные международные матчи, традиционно сильное направление для российских БК.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Теннис</w:t>
      </w:r>
      <w:r>
        <w:rPr/>
        <w:t xml:space="preserve"> — турниры основного тура с глубокой росписью на популярные исходы.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Киберспорт</w:t>
      </w:r>
      <w:r>
        <w:rPr/>
        <w:t xml:space="preserve"> — Dota 2, CS2 и собственные турниры Winline; бренд активно развивает это направление.</w:t>
      </w:r>
    </w:p>
    <w:p>
      <w:pPr/>
      <w:r>
        <w:rPr/>
        <w:t xml:space="preserve">На матчах верхнего эшелона коэффициенты конкурентны и приближаются к среднерыночным. На второстепенных лигах и редких рынках комиссия закладывается выше, поэтому отдача снижается. Точные коэффициенты по конкретным матчам меняются в реальном времени — сверяйте их в линии на winline.ru.</w:t>
      </w:r>
    </w:p>
    <w:p>
      <w:pPr>
        <w:spacing w:before="60" w:after="160"/>
      </w:pPr>
      <w:r>
        <w:rPr>
          <w:color w:val="6B5D52"/>
          <w:i w:val="1"/>
          <w:iCs w:val="1"/>
        </w:rPr>
        <w:t xml:space="preserve">Лучшие коэффициенты Winline — в футболе, хоккее, теннисе и киберспорте на популярных рынках; на нишевых лигах отдача ниже.</w:t>
      </w:r>
    </w:p>
    <w:p>
      <w:pPr>
        <w:pStyle w:val="Heading2"/>
      </w:pPr>
      <w:bookmarkStart w:id="3" w:name="_Toc3"/>
      <w:r>
        <w:t>Динамика коэффициентов</w:t>
      </w:r>
      <w:bookmarkEnd w:id="3"/>
    </w:p>
    <w:p>
      <w:pPr>
        <w:spacing w:after="80"/>
      </w:pPr>
      <w:r>
        <w:rPr>
          <w:b w:val="1"/>
          <w:bCs w:val="1"/>
        </w:rPr>
        <w:t xml:space="preserve">Коэффициенты не статичны: они меняются от открытия линии до старта матча и продолжают двигаться в лайве вслед за ходом события.</w:t>
      </w:r>
    </w:p>
    <w:p>
      <w:pPr/>
      <w:r>
        <w:rPr/>
        <w:t xml:space="preserve">Коэффициенты в линии Winline отражают как вероятность исхода, так и поведение рынка. Со временем они смещаются по нескольким причинам: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Поступление информации</w:t>
      </w:r>
      <w:r>
        <w:rPr/>
        <w:t xml:space="preserve"> — травмы, составы, погодные условия и новости о командах.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Объём ставок</w:t>
      </w:r>
      <w:r>
        <w:rPr/>
        <w:t xml:space="preserve"> — букмекер корректирует линию, чтобы сбалансировать нагрузку на исходы.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Приближение к старту</w:t>
      </w:r>
      <w:r>
        <w:rPr/>
        <w:t xml:space="preserve"> — ближе к матчу неопределённость снижается, коэффициенты уточняются.</w:t>
      </w:r>
    </w:p>
    <w:p>
      <w:pPr/>
      <w:r>
        <w:rPr/>
        <w:t xml:space="preserve">В лайве движение ускоряется: коэффициенты пересчитываются после каждого значимого события — гола, удаления, смены счёта. Winline поддерживает динамичную лайв-линию и видеотрансляции, что помогает отслеживать изменения в реальном времени.</w:t>
      </w:r>
    </w:p>
    <w:p>
      <w:pPr/>
      <w:r>
        <w:rPr/>
        <w:t xml:space="preserve">Для игрока это означает, что момент заключения пари влияет на итоговую отдачу: ранняя ставка по «открывающему» коэффициенту и ставка перед стартом могут заметно отличаться. Конкретные значения и их движение проверяйте непосредственно в линии.</w:t>
      </w:r>
    </w:p>
    <w:p>
      <w:pPr>
        <w:spacing w:before="60" w:after="160"/>
      </w:pPr>
      <w:r>
        <w:rPr>
          <w:color w:val="6B5D52"/>
          <w:i w:val="1"/>
          <w:iCs w:val="1"/>
        </w:rPr>
        <w:t xml:space="preserve">Коэффициенты Winline двигаются от открытия линии до матча и быстро меняются в лайве — момент ставки влияет на отдачу.</w:t>
      </w:r>
    </w:p>
    <w:p>
      <w:pPr>
        <w:pStyle w:val="Heading2"/>
      </w:pPr>
      <w:bookmarkStart w:id="4" w:name="_Toc4"/>
      <w:r>
        <w:t>Выгода для игрока</w:t>
      </w:r>
      <w:bookmarkEnd w:id="4"/>
    </w:p>
    <w:p>
      <w:pPr>
        <w:spacing w:after="80"/>
      </w:pPr>
      <w:r>
        <w:rPr>
          <w:b w:val="1"/>
          <w:bCs w:val="1"/>
        </w:rPr>
        <w:t xml:space="preserve">Выгода складывается не только из уровня маржи, но и из инструментов, которые Winline предлагает поверх линии для управления ставкой.</w:t>
      </w:r>
    </w:p>
    <w:p>
      <w:pPr/>
      <w:r>
        <w:rPr/>
        <w:t xml:space="preserve">При марже около 5–7% Winline уступает по «голым» коэффициентам тем букмекерам, кто делает ставку на минимальную комиссию. Однако бренд компенсирует это </w:t>
      </w:r>
      <w:r>
        <w:rPr>
          <w:b w:val="1"/>
          <w:bCs w:val="1"/>
        </w:rPr>
        <w:t xml:space="preserve">удобством и фишками</w:t>
      </w:r>
      <w:r>
        <w:rPr/>
        <w:t xml:space="preserve">, которые влияют на реальную ценность игры: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Конструктор ставок</w:t>
      </w:r>
      <w:r>
        <w:rPr/>
        <w:t xml:space="preserve"> — сборка нескольких исходов одного матча в единое пари.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Кешаут</w:t>
      </w:r>
      <w:r>
        <w:rPr/>
        <w:t xml:space="preserve"> — досрочный расчёт ставки, позволяющий зафиксировать прибыль или сократить убыток.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Экспресс дня</w:t>
      </w:r>
      <w:r>
        <w:rPr/>
        <w:t xml:space="preserve"> и регулярные акции на популярные события.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Видеотрансляции</w:t>
      </w:r>
      <w:r>
        <w:rPr/>
        <w:t xml:space="preserve"> и одно из лучших мобильных приложений в индустрии.</w:t>
      </w:r>
    </w:p>
    <w:p>
      <w:pPr/>
      <w:r>
        <w:rPr/>
        <w:t xml:space="preserve">Чтобы извлекать максимум выгоды, разумно концентрироваться на топ-событиях с низкой маржой и использовать кешаут для управления риском. Приветственный фрибет </w:t>
      </w:r>
      <w:r>
        <w:rPr>
          <w:b w:val="1"/>
          <w:bCs w:val="1"/>
        </w:rPr>
        <w:t xml:space="preserve">3000 ₽</w:t>
      </w:r>
      <w:r>
        <w:rPr/>
        <w:t xml:space="preserve"> начисляется новым игрокам после регистрации и идентификации; условия отыгрыша уточняются на официальном сайте. Данные актуальны на май 2026 — перед ставкой сверяйтесь с winline.ru.</w:t>
      </w:r>
    </w:p>
    <w:p>
      <w:pPr>
        <w:spacing w:before="60" w:after="160"/>
      </w:pPr>
      <w:r>
        <w:rPr>
          <w:color w:val="6B5D52"/>
          <w:i w:val="1"/>
          <w:iCs w:val="1"/>
        </w:rPr>
        <w:t xml:space="preserve">Winline компенсирует среднюю маржу удобным приложением, конструктором, кешаутом и трансляциями — выгоднее всего играть на топ-событиях.</w:t>
      </w:r>
    </w:p>
    <w:p>
      <w:pPr>
        <w:pStyle w:val="Heading2"/>
      </w:pPr>
      <w:bookmarkStart w:id="5" w:name="_Toc5"/>
      <w:r>
        <w:t>Сравнение с лидерами</w:t>
      </w:r>
      <w:bookmarkEnd w:id="5"/>
    </w:p>
    <w:p>
      <w:pPr>
        <w:spacing w:after="80"/>
      </w:pPr>
      <w:r>
        <w:rPr>
          <w:b w:val="1"/>
          <w:bCs w:val="1"/>
        </w:rPr>
        <w:t xml:space="preserve">По уровню маржи Winline располагается чуть выше букмекеров, которые делают коэффициенты своим главным козырем. Ниже — сопоставление заявленных диапазонов.</w:t>
      </w:r>
    </w:p>
    <w:p>
      <w:pPr/>
      <w:r>
        <w:rPr/>
        <w:t xml:space="preserve">Маржа — заявленные диапазоны на топ-события; чем ниже значение, тем выгоднее коэффициенты для игрока. Сравнение Winline с двумя лицензированными конкурентами по данным линии:</w:t>
      </w:r>
    </w:p>
    <w:p>
      <w:pPr>
        <w:numPr>
          <w:ilvl w:val="0"/>
          <w:numId w:val="7"/>
        </w:numPr>
      </w:pPr>
      <w:r>
        <w:rPr/>
        <w:t xml:space="preserve">Winline — около 5–7% — мобильный бренд, акцент на UX и фишки</w:t>
      </w:r>
    </w:p>
    <w:p>
      <w:pPr>
        <w:numPr>
          <w:ilvl w:val="0"/>
          <w:numId w:val="7"/>
        </w:numPr>
      </w:pPr>
      <w:r>
        <w:rPr/>
        <w:t xml:space="preserve">Фонбет — около 4–6% — широкая линия, партнёр КХЛ</w:t>
      </w:r>
    </w:p>
    <w:p>
      <w:pPr>
        <w:numPr>
          <w:ilvl w:val="0"/>
          <w:numId w:val="7"/>
        </w:numPr>
      </w:pPr>
      <w:r>
        <w:rPr/>
        <w:t xml:space="preserve">Лига Ставок — около 4–7% — премиум-сервис, развитая розница</w:t>
      </w:r>
    </w:p>
    <w:p>
      <w:pPr/>
      <w:r>
        <w:rPr/>
        <w:t xml:space="preserve">Как видно, Фонбет и Лига Ставок в среднем закладывают чуть меньшую комиссию на флагманские рынки, что даёт им преимущество по «чистым» коэффициентам. Winline отыгрывает это за счёт мобильного опыта, конструктора, кешаута и активного киберспортивного направления.</w:t>
      </w:r>
    </w:p>
    <w:p>
      <w:pPr/>
      <w:r>
        <w:rPr/>
        <w:t xml:space="preserve">Все БК в таблице работают по лицензии ФНС и проводят операции через ЦУПИС. Точные коэффициенты по конкретным матчам различаются у каждого букмекера и постоянно меняются — сверяйте их в линиях напрямую на winline.ru.</w:t>
      </w:r>
    </w:p>
    <w:p>
      <w:pPr>
        <w:spacing w:before="60" w:after="160"/>
      </w:pPr>
      <w:r>
        <w:rPr>
          <w:color w:val="6B5D52"/>
          <w:i w:val="1"/>
          <w:iCs w:val="1"/>
        </w:rPr>
        <w:t xml:space="preserve">Маржа Winline (~5–7%) чуть выше, чем у Фонбета (~4–6%) и Лиги Ставок (~4–7%); разница в кэфах компенсируется UX и фишками.</w:t>
      </w:r>
    </w:p>
    <w:p>
      <w:pPr>
        <w:pStyle w:val="Heading2"/>
      </w:pPr>
      <w:bookmarkStart w:id="6" w:name="_Toc6"/>
      <w:r>
        <w:t>Частые вопросы</w:t>
      </w:r>
      <w:bookmarkEnd w:id="6"/>
    </w:p>
    <w:p>
      <w:pPr>
        <w:spacing w:before="80"/>
      </w:pPr>
      <w:r>
        <w:rPr>
          <w:b w:val="1"/>
          <w:bCs w:val="1"/>
        </w:rPr>
        <w:t xml:space="preserve">Какая маржа у Winline?</w:t>
      </w:r>
    </w:p>
    <w:p>
      <w:pPr>
        <w:spacing w:after="60"/>
      </w:pPr>
      <w:r>
        <w:rPr/>
        <w:t xml:space="preserve">На топ-события маржа Winline составляет около 5–7%. Это заложенная букмекером комиссия: чем она ниже, тем выше коэффициенты для игрока. На нишевых рынках маржа выше — конкретные значения сверяйте на winline.ru.</w:t>
      </w:r>
    </w:p>
    <w:p>
      <w:pPr>
        <w:spacing w:before="80"/>
      </w:pPr>
      <w:r>
        <w:rPr>
          <w:b w:val="1"/>
          <w:bCs w:val="1"/>
        </w:rPr>
        <w:t xml:space="preserve">Коэффициенты Winline выше или ниже, чем у конкурентов?</w:t>
      </w:r>
    </w:p>
    <w:p>
      <w:pPr>
        <w:spacing w:after="60"/>
      </w:pPr>
      <w:r>
        <w:rPr/>
        <w:t xml:space="preserve">По заявленным диапазонам маржа Winline (~5–7%) чуть выше, чем у Фонбета (~4–6%) и Лиги Ставок (~4–7%), то есть коэффициенты на топ-события в среднем немного скромнее. Winline компенсирует это удобным приложением и фишками.</w:t>
      </w:r>
    </w:p>
    <w:p>
      <w:pPr>
        <w:spacing w:before="80"/>
      </w:pPr>
      <w:r>
        <w:rPr>
          <w:b w:val="1"/>
          <w:bCs w:val="1"/>
        </w:rPr>
        <w:t xml:space="preserve">На какие виды спорта у Winline лучшие коэффициенты?</w:t>
      </w:r>
    </w:p>
    <w:p>
      <w:pPr>
        <w:spacing w:after="60"/>
      </w:pPr>
      <w:r>
        <w:rPr/>
        <w:t xml:space="preserve">Наиболее выгодные условия — на флагманские дисциплины с высоким спросом: футбол, хоккей, теннис и киберспорт (Dota 2, CS2). На второстепенных лигах и редких рынках маржа закладывается выше.</w:t>
      </w:r>
    </w:p>
    <w:p>
      <w:pPr>
        <w:spacing w:before="80"/>
      </w:pPr>
      <w:r>
        <w:rPr>
          <w:b w:val="1"/>
          <w:bCs w:val="1"/>
        </w:rPr>
        <w:t xml:space="preserve">Почему коэффициенты в линии меняются?</w:t>
      </w:r>
    </w:p>
    <w:p>
      <w:pPr>
        <w:spacing w:after="60"/>
      </w:pPr>
      <w:r>
        <w:rPr/>
        <w:t xml:space="preserve">Коэффициенты смещаются из-за поступления информации (составы, травмы, новости), баланса объёма ставок и приближения к старту матча. В лайве они пересчитываются после каждого значимого события.</w:t>
      </w:r>
    </w:p>
    <w:p>
      <w:pPr>
        <w:spacing w:before="80"/>
      </w:pPr>
      <w:r>
        <w:rPr>
          <w:b w:val="1"/>
          <w:bCs w:val="1"/>
        </w:rPr>
        <w:t xml:space="preserve">Как извлечь максимум выгоды при ставках в Winline?</w:t>
      </w:r>
    </w:p>
    <w:p>
      <w:pPr>
        <w:spacing w:after="60"/>
      </w:pPr>
      <w:r>
        <w:rPr/>
        <w:t xml:space="preserve">Разумно концентрироваться на топ-событиях с низкой маржой и использовать инструменты вроде кешаута и конструктора ставок для управления риском. Актуальные коэффициенты проверяйте на winline.ru.</w:t>
      </w:r>
    </w:p>
    <w:p>
      <w:pPr>
        <w:spacing w:before="240"/>
      </w:pPr>
      <w:r>
        <w:rPr>
          <w:color w:val="6B5D52"/>
          <w:sz w:val="18"/>
          <w:szCs w:val="18"/>
        </w:rPr>
        <w:t xml:space="preserve">Полная версия статьи: </w:t>
      </w:r>
      <w:hyperlink r:id="rId7" w:history="1">
        <w:r>
          <w:rPr>
            <w:color w:val="F76611"/>
            <w:sz w:val="18"/>
            <w:szCs w:val="18"/>
            <w:u w:val="single"/>
          </w:rPr>
          <w:t xml:space="preserve">https://wbets.net/koefficienty-winline</w:t>
        </w:r>
      </w:hyperlink>
    </w:p>
    <w:p>
      <w:pPr>
        <w:spacing w:before="120"/>
      </w:pPr>
      <w:r>
        <w:rPr>
          <w:color w:val="6B5D52"/>
          <w:sz w:val="16"/>
          <w:szCs w:val="16"/>
        </w:rPr>
        <w:t xml:space="preserve">Мы можем получать комиссию по партнёрским ссылкам на Winline (Винлайн). Материалы информационные, 18+, ставки связаны с риском потери средств.</w:t>
      </w:r>
    </w:p>
    <w:sectPr>
      <w:pgSz w:orient="portrait" w:w="11905.511811023622" w:h="16837.79527559055"/>
      <w:pgMar w:top="1100" w:right="1100" w:bottom="1100" w:left="11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70BB51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6BF7B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79AAB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C00FD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D995D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DejaVu Sans" w:hAnsi="DejaVu Sans" w:eastAsia="Arial" w:cs="DejaVu Sans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color w:val="222222"/>
      <w:sz w:val="44"/>
      <w:szCs w:val="44"/>
      <w:b w:val="1"/>
      <w:bCs w:val="1"/>
    </w:rPr>
  </w:style>
  <w:style w:type="paragraph" w:styleId="Heading2">
    <w:link w:val="Heading2Char"/>
    <w:name w:val="heading 2"/>
    <w:basedOn w:val="Normal"/>
    <w:pPr>
      <w:spacing w:before="240" w:after="80"/>
    </w:pPr>
    <w:rPr>
      <w:color w:val="F76611"/>
      <w:sz w:val="28"/>
      <w:szCs w:val="28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bets.net/koefficienty-winl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Винлайн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Константин Власов, спортивный обозреватель</dc:creator>
  <dc:title>Winline коэффициенты 2026: маржа и линия</dc:title>
  <dc:description>Коэффициенты и маржа Winline на 2026 — уровень маржи 5–7%, коэффициенты по видам спорта, динамика и сравнение с конкурентами.</dc:description>
  <dc:subject>Коэффициенты и маржа Winline: подробный разбор</dc:subject>
  <cp:keywords/>
  <cp:category/>
  <cp:lastModifiedBy/>
  <dcterms:created xsi:type="dcterms:W3CDTF">2026-06-11T00:05:28+00:00</dcterms:created>
  <dcterms:modified xsi:type="dcterms:W3CDTF">2026-06-11T00:05:28+00:00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